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20D" w:rsidRDefault="00BA4980" w:rsidP="00BA4980">
      <w:pPr>
        <w:jc w:val="center"/>
        <w:rPr>
          <w:rStyle w:val="HTML"/>
        </w:rPr>
      </w:pPr>
      <w:r>
        <w:rPr>
          <w:rStyle w:val="HTML"/>
        </w:rPr>
        <w:t>新型コロナウイルス感染再拡大に対する総合文化研究科・教養学部の対応について</w:t>
      </w:r>
    </w:p>
    <w:p w:rsidR="00BA4980" w:rsidRDefault="00BA4980" w:rsidP="00BA4980">
      <w:pPr>
        <w:jc w:val="center"/>
        <w:rPr>
          <w:rStyle w:val="HTML"/>
        </w:rPr>
      </w:pPr>
    </w:p>
    <w:p w:rsidR="00BA4980" w:rsidRDefault="00BA4980" w:rsidP="00BA4980">
      <w:pPr>
        <w:jc w:val="center"/>
        <w:rPr>
          <w:rStyle w:val="HTML"/>
        </w:rPr>
      </w:pPr>
    </w:p>
    <w:p w:rsidR="00BA4980" w:rsidRDefault="00BA4980" w:rsidP="00BA4980">
      <w:pPr>
        <w:ind w:firstLineChars="100" w:firstLine="240"/>
        <w:jc w:val="left"/>
        <w:rPr>
          <w:rStyle w:val="HTML"/>
        </w:rPr>
      </w:pPr>
      <w:r>
        <w:rPr>
          <w:rStyle w:val="HTML"/>
        </w:rPr>
        <w:t>本学においては、4月26日（月）に、4月27日（火）から5月11日 （火）までの期間で本学の活動制限レベルを準1に引き上げたところですが、さらに5月7日（金）に国が</w:t>
      </w:r>
    </w:p>
    <w:p w:rsidR="00BA4980" w:rsidRDefault="00BA4980" w:rsidP="00BA4980">
      <w:pPr>
        <w:jc w:val="left"/>
        <w:rPr>
          <w:rStyle w:val="HTML"/>
        </w:rPr>
      </w:pPr>
      <w:r>
        <w:rPr>
          <w:rStyle w:val="HTML"/>
        </w:rPr>
        <w:t>4都府県の緊急事態宣言を延長したこと及び学内の感染状況等を踏まえ、当分の間</w:t>
      </w:r>
    </w:p>
    <w:p w:rsidR="00BA4980" w:rsidRDefault="00BA4980" w:rsidP="00BA4980">
      <w:pPr>
        <w:jc w:val="left"/>
        <w:rPr>
          <w:rStyle w:val="HTML"/>
        </w:rPr>
      </w:pPr>
      <w:r>
        <w:rPr>
          <w:rStyle w:val="HTML"/>
        </w:rPr>
        <w:t>「レベル準１」を継続することとなりました。</w:t>
      </w:r>
    </w:p>
    <w:p w:rsidR="00BA4980" w:rsidRDefault="00BA4980" w:rsidP="00BA4980">
      <w:pPr>
        <w:jc w:val="left"/>
        <w:rPr>
          <w:rStyle w:val="HTML"/>
        </w:rPr>
      </w:pPr>
    </w:p>
    <w:p w:rsidR="00BA4980" w:rsidRDefault="00BA4980" w:rsidP="00BA4980">
      <w:pPr>
        <w:ind w:firstLineChars="100" w:firstLine="240"/>
        <w:jc w:val="left"/>
        <w:rPr>
          <w:rStyle w:val="HTML"/>
        </w:rPr>
      </w:pPr>
      <w:r>
        <w:rPr>
          <w:rStyle w:val="HTML"/>
        </w:rPr>
        <w:t>これを踏まえ、総合文化研究科・教養学部においても、現状の対応指針ステージである</w:t>
      </w:r>
    </w:p>
    <w:p w:rsidR="00BA4980" w:rsidRDefault="00BA4980" w:rsidP="00BA4980">
      <w:pPr>
        <w:jc w:val="left"/>
        <w:rPr>
          <w:rStyle w:val="HTML"/>
        </w:rPr>
      </w:pPr>
      <w:r>
        <w:rPr>
          <w:rStyle w:val="HTML"/>
        </w:rPr>
        <w:t>「ステージ・オレンジ」を当分の間継続することといたしましたのでお知らせします。</w:t>
      </w:r>
    </w:p>
    <w:p w:rsidR="00BA4980" w:rsidRDefault="00BA4980" w:rsidP="00BA4980">
      <w:pPr>
        <w:jc w:val="left"/>
        <w:rPr>
          <w:rStyle w:val="HTML"/>
        </w:rPr>
      </w:pPr>
    </w:p>
    <w:p w:rsidR="00BA4980" w:rsidRDefault="00BA4980" w:rsidP="00BA4980">
      <w:pPr>
        <w:ind w:firstLineChars="100" w:firstLine="240"/>
        <w:jc w:val="left"/>
        <w:rPr>
          <w:rStyle w:val="HTML"/>
        </w:rPr>
      </w:pPr>
      <w:r>
        <w:rPr>
          <w:rStyle w:val="HTML"/>
        </w:rPr>
        <w:t>学生ならびに教職員のみなさんにおかれては、引き続き手指の消毒、マスクの着用、</w:t>
      </w:r>
    </w:p>
    <w:p w:rsidR="00BA4980" w:rsidRDefault="00BA4980" w:rsidP="00BA4980">
      <w:pPr>
        <w:jc w:val="left"/>
        <w:rPr>
          <w:rStyle w:val="HTML"/>
        </w:rPr>
      </w:pPr>
      <w:r>
        <w:rPr>
          <w:rStyle w:val="HTML"/>
        </w:rPr>
        <w:t>ソーシャルディスタンスの確保を徹底するとともに、集団での飲食等を避けていただき、</w:t>
      </w:r>
    </w:p>
    <w:p w:rsidR="00BA4980" w:rsidRDefault="00BA4980" w:rsidP="00BA4980">
      <w:pPr>
        <w:jc w:val="left"/>
        <w:rPr>
          <w:rStyle w:val="HTML"/>
        </w:rPr>
      </w:pPr>
      <w:r>
        <w:rPr>
          <w:rStyle w:val="HTML"/>
        </w:rPr>
        <w:t>良識のある行動をお取りくださいますよう、ここに改めてお願いいたします。</w:t>
      </w:r>
    </w:p>
    <w:p w:rsidR="00BA4980" w:rsidRDefault="00BA4980" w:rsidP="00BA4980">
      <w:pPr>
        <w:jc w:val="left"/>
        <w:rPr>
          <w:rStyle w:val="HTML"/>
        </w:rPr>
      </w:pPr>
    </w:p>
    <w:p w:rsidR="00BA4980" w:rsidRDefault="00BA4980" w:rsidP="00BA4980">
      <w:pPr>
        <w:jc w:val="left"/>
        <w:rPr>
          <w:rStyle w:val="HTML"/>
        </w:rPr>
      </w:pPr>
    </w:p>
    <w:p w:rsidR="00BA4980" w:rsidRDefault="00BA4980" w:rsidP="00BA4980">
      <w:pPr>
        <w:jc w:val="left"/>
        <w:rPr>
          <w:rStyle w:val="HTML"/>
          <w:rFonts w:hint="eastAsia"/>
        </w:rPr>
      </w:pPr>
    </w:p>
    <w:p w:rsidR="00BA4980" w:rsidRDefault="00BA4980" w:rsidP="00BA4980">
      <w:pPr>
        <w:jc w:val="left"/>
        <w:rPr>
          <w:rStyle w:val="HTML"/>
        </w:rPr>
      </w:pPr>
      <w:r>
        <w:rPr>
          <w:rStyle w:val="HTML"/>
        </w:rPr>
        <w:t>2021 年 5 月 10日</w:t>
      </w:r>
    </w:p>
    <w:p w:rsidR="00BA4980" w:rsidRDefault="00BA4980" w:rsidP="00BA4980">
      <w:pPr>
        <w:jc w:val="left"/>
        <w:rPr>
          <w:rStyle w:val="HTML"/>
        </w:rPr>
      </w:pPr>
      <w:r>
        <w:rPr>
          <w:rStyle w:val="HTML"/>
        </w:rPr>
        <w:t>総合文化研究科長・教養学部長</w:t>
      </w:r>
    </w:p>
    <w:p w:rsidR="00BA4980" w:rsidRDefault="00BA4980" w:rsidP="00BA4980">
      <w:pPr>
        <w:jc w:val="left"/>
        <w:rPr>
          <w:rStyle w:val="HTML"/>
          <w:rFonts w:hint="eastAsia"/>
        </w:rPr>
      </w:pPr>
      <w:r>
        <w:rPr>
          <w:rStyle w:val="HTML"/>
        </w:rPr>
        <w:t>森山 工</w:t>
      </w:r>
    </w:p>
    <w:sectPr w:rsidR="00BA4980" w:rsidSect="00BA49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80"/>
    <w:rsid w:val="00092012"/>
    <w:rsid w:val="00AB720D"/>
    <w:rsid w:val="00BA49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DE7FB"/>
  <w15:chartTrackingRefBased/>
  <w15:docId w15:val="{6207675C-4AD0-4D6D-B2E2-A3C086D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BA4980"/>
    <w:rPr>
      <w:rFonts w:ascii="ＭＳ ゴシック" w:eastAsia="ＭＳ ゴシック" w:hAnsi="ＭＳ ゴシック" w:cs="ＭＳ ゴシック"/>
      <w:sz w:val="24"/>
      <w:szCs w:val="24"/>
    </w:rPr>
  </w:style>
  <w:style w:type="paragraph" w:styleId="a3">
    <w:name w:val="Date"/>
    <w:basedOn w:val="a"/>
    <w:next w:val="a"/>
    <w:link w:val="a4"/>
    <w:uiPriority w:val="99"/>
    <w:semiHidden/>
    <w:unhideWhenUsed/>
    <w:rsid w:val="00BA4980"/>
  </w:style>
  <w:style w:type="character" w:customStyle="1" w:styleId="a4">
    <w:name w:val="日付 (文字)"/>
    <w:basedOn w:val="a0"/>
    <w:link w:val="a3"/>
    <w:uiPriority w:val="99"/>
    <w:semiHidden/>
    <w:rsid w:val="00BA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2021-05-10T02:52:00Z</dcterms:created>
  <dcterms:modified xsi:type="dcterms:W3CDTF">2021-05-10T02:56:00Z</dcterms:modified>
</cp:coreProperties>
</file>